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36"/>
        </w:rPr>
        <w:t xml:space="preserve">Creative brief for an ad</w:t>
      </w:r>
    </w:p>
    <w:p>
      <w:pPr>
        <w:spacing w:after="240"/>
      </w:pPr>
      <w:r>
        <w:rPr>
          <w:color w:val="52525B"/>
          <w:sz w:val="22"/>
        </w:rPr>
        <w:t xml:space="preserve">Fill this in before anyone writes a shot. The script, the frames and every size are checked against it.</w:t>
      </w:r>
    </w:p>
    <w:tbl>
      <w:tblPr>
        <w:tblW w:w="9400" w:type="dxa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600"/>
        <w:gridCol w:w="3400"/>
        <w:gridCol w:w="3400"/>
      </w:tblGrid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What to write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Yours</w:t>
            </w: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Brand and product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The product exactly: its name, the variant, and the photos that show it.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The one sentence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What someone should think after seeing the ad, in plain words.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Who it is for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The person the ad speaks to, and where they will see it.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The offer and the price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As approved, word for word.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The legal line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In full, and who approves any change to it.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Facts the ad must carry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Every claim, each one true of this product.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What it must never say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Claims the product cannot make, and words the brand does not use.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Placements and sizes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From the media plan: each placement, its shape and its size.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Length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For video: the length each placement needs.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Parts every size must carry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Usually the logo, the product, the price and the legal line.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Brand rules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Where the rules live, and any that matter most for this ad.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Landing page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The page the ad links to. It must sell what the ad shows.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Who approves what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Each approver and what they check: the brand, the claims, the legal line.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Dates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When the frames, the cut and the full set are due, and the launch date.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</w:tbl>
    <w:p>
      <w:pPr>
        <w:spacing w:after="120"/>
      </w:pPr>
    </w:p>
    <w:p>
      <w:pPr>
        <w:spacing w:after="160"/>
      </w:pPr>
      <w:r>
        <w:rPr>
          <w:color w:val="6B6B75"/>
          <w:sz w:val="18"/>
        </w:rPr>
        <w:t xml:space="preserve">From the guide “How to make an ad from a brief”, eonik.ai/learn/how-to-make-an-ad-from-a-brief</w:t>
      </w:r>
    </w:p>
    <w:sectPr>
      <w:pgSz w:w="11906" w:h="16838"/>
      <w:pgMar w:top="1134" w:right="1134" w:bottom="1134" w:left="1134" w:header="0" w:footer="0" w:gutter="0"/>
    </w:sectPr>
  </w:body>
</w:document>
</file>